
<file path=[Content_Types].xml><?xml version="1.0" encoding="utf-8"?>
<Types xmlns="http://schemas.openxmlformats.org/package/2006/content-types">
  <Default Extension="jpg" ContentType="image/jpeg"/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31C56B0" w14:textId="25DD14E1" w:rsidR="2E053738" w:rsidRDefault="2E053738" w:rsidP="20603D35">
      <w:pPr>
        <w:spacing w:beforeAutospacing="1" w:afterAutospacing="1" w:line="240" w:lineRule="auto"/>
        <w:contextualSpacing/>
        <w:rPr>
          <w:rFonts w:ascii="Aptos" w:eastAsia="Aptos" w:hAnsi="Aptos" w:cs="Aptos"/>
          <w:b/>
          <w:bCs/>
          <w:color w:val="000000" w:themeColor="text1"/>
          <w:sz w:val="24"/>
          <w:szCs w:val="24"/>
          <w:lang w:val="cs-CZ"/>
        </w:rPr>
      </w:pPr>
      <w:r w:rsidRPr="20603D35">
        <w:rPr>
          <w:rFonts w:ascii="Aptos" w:eastAsia="Aptos" w:hAnsi="Aptos" w:cs="Aptos"/>
          <w:b/>
          <w:bCs/>
          <w:color w:val="000000" w:themeColor="text1"/>
          <w:sz w:val="24"/>
          <w:szCs w:val="24"/>
          <w:lang w:val="cs-CZ"/>
        </w:rPr>
        <w:t>Lomená galerie znovu ožívá. Vítězem open callu se stal vídeňský umělec Jakob der Bruder</w:t>
      </w:r>
    </w:p>
    <w:p w14:paraId="148B44FD" w14:textId="34D81454" w:rsidR="20603D35" w:rsidRDefault="20603D35" w:rsidP="20603D35">
      <w:pPr>
        <w:spacing w:beforeAutospacing="1" w:afterAutospacing="1" w:line="240" w:lineRule="auto"/>
        <w:contextualSpacing/>
        <w:rPr>
          <w:rFonts w:eastAsia="Times New Roman"/>
          <w:sz w:val="20"/>
          <w:szCs w:val="20"/>
          <w:lang w:val="cs-CZ" w:eastAsia="cs-CZ"/>
        </w:rPr>
      </w:pPr>
    </w:p>
    <w:p w14:paraId="6CE0A6B1" w14:textId="2D6DA90E" w:rsidR="00810C7A" w:rsidRDefault="00810C7A" w:rsidP="20603D35">
      <w:pPr>
        <w:rPr>
          <w:b/>
          <w:bCs/>
          <w:color w:val="000000" w:themeColor="text1"/>
          <w:sz w:val="20"/>
          <w:szCs w:val="20"/>
          <w:lang w:val="cs-CZ"/>
        </w:rPr>
      </w:pPr>
      <w:r w:rsidRPr="20603D35">
        <w:rPr>
          <w:rFonts w:eastAsia="Times New Roman"/>
          <w:sz w:val="20"/>
          <w:szCs w:val="20"/>
          <w:lang w:val="cs-CZ" w:eastAsia="cs-CZ"/>
        </w:rPr>
        <w:t xml:space="preserve">(Olomouc, </w:t>
      </w:r>
      <w:r w:rsidR="0073433F">
        <w:rPr>
          <w:rFonts w:eastAsia="Times New Roman"/>
          <w:sz w:val="20"/>
          <w:szCs w:val="20"/>
          <w:lang w:val="cs-CZ" w:eastAsia="cs-CZ"/>
        </w:rPr>
        <w:t>5</w:t>
      </w:r>
      <w:r w:rsidR="00C70C82" w:rsidRPr="20603D35">
        <w:rPr>
          <w:rFonts w:eastAsia="Times New Roman"/>
          <w:sz w:val="20"/>
          <w:szCs w:val="20"/>
          <w:lang w:val="cs-CZ" w:eastAsia="cs-CZ"/>
        </w:rPr>
        <w:t>. listopadu</w:t>
      </w:r>
      <w:r w:rsidRPr="20603D35">
        <w:rPr>
          <w:rFonts w:eastAsia="Times New Roman"/>
          <w:sz w:val="20"/>
          <w:szCs w:val="20"/>
          <w:lang w:val="cs-CZ" w:eastAsia="cs-CZ"/>
        </w:rPr>
        <w:t xml:space="preserve"> 2025) - </w:t>
      </w:r>
      <w:r w:rsidR="4DCDB8FE" w:rsidRPr="20603D35">
        <w:rPr>
          <w:b/>
          <w:bCs/>
          <w:color w:val="000000" w:themeColor="text1"/>
          <w:sz w:val="20"/>
          <w:szCs w:val="20"/>
          <w:lang w:val="cs-CZ"/>
        </w:rPr>
        <w:t>Už více než deset let proměňuje Lomená galerie zapomenutý průchod</w:t>
      </w:r>
      <w:r w:rsidR="00A60318">
        <w:rPr>
          <w:b/>
          <w:bCs/>
          <w:color w:val="000000" w:themeColor="text1"/>
          <w:sz w:val="20"/>
          <w:szCs w:val="20"/>
          <w:lang w:val="cs-CZ"/>
        </w:rPr>
        <w:t xml:space="preserve"> </w:t>
      </w:r>
      <w:r w:rsidR="4DCDB8FE" w:rsidRPr="20603D35">
        <w:rPr>
          <w:b/>
          <w:bCs/>
          <w:color w:val="000000" w:themeColor="text1"/>
          <w:sz w:val="20"/>
          <w:szCs w:val="20"/>
          <w:lang w:val="cs-CZ"/>
        </w:rPr>
        <w:t>v</w:t>
      </w:r>
      <w:r w:rsidR="00A60318">
        <w:rPr>
          <w:b/>
          <w:bCs/>
          <w:color w:val="000000" w:themeColor="text1"/>
          <w:sz w:val="20"/>
          <w:szCs w:val="20"/>
          <w:lang w:val="cs-CZ"/>
        </w:rPr>
        <w:t xml:space="preserve"> centru Olomouce v </w:t>
      </w:r>
      <w:r w:rsidR="4DCDB8FE" w:rsidRPr="20603D35">
        <w:rPr>
          <w:b/>
          <w:bCs/>
          <w:color w:val="000000" w:themeColor="text1"/>
          <w:sz w:val="20"/>
          <w:szCs w:val="20"/>
          <w:lang w:val="cs-CZ"/>
        </w:rPr>
        <w:t>živý prostor současného umění. Nyní místo získalo novou tvář díky vítězi otevřené výzvy, vídeňskému streetartistovi Jakobu der Bruderovi, který svým organickým stylem propojil barokní architekturu s poetikou animovaného filmu.</w:t>
      </w:r>
    </w:p>
    <w:p w14:paraId="42AFB232" w14:textId="743E8CFB" w:rsidR="20603D35" w:rsidRDefault="20603D35" w:rsidP="20603D35">
      <w:pPr>
        <w:rPr>
          <w:sz w:val="20"/>
          <w:szCs w:val="20"/>
        </w:rPr>
      </w:pPr>
    </w:p>
    <w:p w14:paraId="764119E2" w14:textId="4EC0365C" w:rsidR="4DCDB8FE" w:rsidRDefault="4DCDB8FE" w:rsidP="20603D35">
      <w:pPr>
        <w:rPr>
          <w:color w:val="000000" w:themeColor="text1"/>
          <w:sz w:val="20"/>
          <w:szCs w:val="20"/>
          <w:lang w:val="cs-CZ"/>
        </w:rPr>
      </w:pPr>
      <w:r w:rsidRPr="20603D35">
        <w:rPr>
          <w:color w:val="000000" w:themeColor="text1"/>
          <w:sz w:val="20"/>
          <w:szCs w:val="20"/>
          <w:lang w:val="cs-CZ"/>
        </w:rPr>
        <w:t>„</w:t>
      </w:r>
      <w:r w:rsidRPr="20603D35">
        <w:rPr>
          <w:i/>
          <w:iCs/>
          <w:color w:val="000000" w:themeColor="text1"/>
          <w:sz w:val="20"/>
          <w:szCs w:val="20"/>
          <w:lang w:val="cs-CZ"/>
        </w:rPr>
        <w:t>Před lety jsem oslovil muzeum s nápadem, že bych se ujal tehdy poněkud ušmudlaného průchodu a zkusil mu dát duši. Člověk jím musí projít cik cak, a tak vznikl název Lomená galerie. To místo bylo trochu zlomené, unavené a dnes už žije svým vlastním tempem</w:t>
      </w:r>
      <w:r w:rsidRPr="20603D35">
        <w:rPr>
          <w:color w:val="000000" w:themeColor="text1"/>
          <w:sz w:val="20"/>
          <w:szCs w:val="20"/>
          <w:lang w:val="cs-CZ"/>
        </w:rPr>
        <w:t xml:space="preserve">,“ říká autor koncepce prostoru Kamil Zajíček z agentury ARTnative, který propojuje Lomenou galerii s dalšími projekty jako například festivaly AFO Univerzity Palackého, Street Art Festivalem či aktivitami Muzea umění. </w:t>
      </w:r>
    </w:p>
    <w:p w14:paraId="59AA7737" w14:textId="46340081" w:rsidR="20603D35" w:rsidRDefault="20603D35" w:rsidP="20603D35">
      <w:pPr>
        <w:rPr>
          <w:sz w:val="20"/>
          <w:szCs w:val="20"/>
        </w:rPr>
      </w:pPr>
    </w:p>
    <w:p w14:paraId="414B50FE" w14:textId="39F8F3D5" w:rsidR="4DCDB8FE" w:rsidRDefault="00B021F9" w:rsidP="20603D35">
      <w:pPr>
        <w:rPr>
          <w:b/>
          <w:bCs/>
          <w:color w:val="000000" w:themeColor="text1"/>
          <w:sz w:val="20"/>
          <w:szCs w:val="20"/>
          <w:lang w:val="cs-CZ"/>
        </w:rPr>
      </w:pPr>
      <w:r>
        <w:rPr>
          <w:b/>
          <w:bCs/>
          <w:color w:val="000000" w:themeColor="text1"/>
          <w:sz w:val="20"/>
          <w:szCs w:val="20"/>
          <w:lang w:val="cs-CZ"/>
        </w:rPr>
        <w:t>Brána do světa pouličního umění</w:t>
      </w:r>
    </w:p>
    <w:p w14:paraId="4D2377DB" w14:textId="15E63CDE" w:rsidR="20603D35" w:rsidRDefault="20603D35" w:rsidP="20603D35">
      <w:pPr>
        <w:rPr>
          <w:sz w:val="20"/>
          <w:szCs w:val="20"/>
        </w:rPr>
      </w:pPr>
    </w:p>
    <w:p w14:paraId="2C7D3DD8" w14:textId="6046EC73" w:rsidR="4DCDB8FE" w:rsidRDefault="4DCDB8FE" w:rsidP="20603D35">
      <w:pPr>
        <w:rPr>
          <w:color w:val="000000" w:themeColor="text1"/>
          <w:sz w:val="20"/>
          <w:szCs w:val="20"/>
          <w:lang w:val="cs-CZ"/>
        </w:rPr>
      </w:pPr>
      <w:r w:rsidRPr="20603D35">
        <w:rPr>
          <w:color w:val="000000" w:themeColor="text1"/>
          <w:sz w:val="20"/>
          <w:szCs w:val="20"/>
          <w:lang w:val="cs-CZ"/>
        </w:rPr>
        <w:t>Lomená galerie se nachází v Denisově ulici, v tzv. lomeném průchodu, který tvoří součást chráněné barokní stavby bývalé jezuitské univerzity z let 1701–1708. Stojí na místě někdejší Nové brány, která oddělovala Předhradí od historického města. „</w:t>
      </w:r>
      <w:r w:rsidRPr="20603D35">
        <w:rPr>
          <w:i/>
          <w:iCs/>
          <w:color w:val="000000" w:themeColor="text1"/>
          <w:sz w:val="20"/>
          <w:szCs w:val="20"/>
          <w:lang w:val="cs-CZ"/>
        </w:rPr>
        <w:t>Symbolicky je to pořád brána, tentokrát do světa pouličního umění. Občas se tu objeví buskeři, jindy fotografická výstava nebo DJ stage. Je to živý průchod mezi světem institucí a ulicí,</w:t>
      </w:r>
      <w:r w:rsidRPr="20603D35">
        <w:rPr>
          <w:color w:val="000000" w:themeColor="text1"/>
          <w:sz w:val="20"/>
          <w:szCs w:val="20"/>
          <w:lang w:val="cs-CZ"/>
        </w:rPr>
        <w:t>“ dodává kurátor místa.</w:t>
      </w:r>
    </w:p>
    <w:p w14:paraId="0F4613A7" w14:textId="4900DA14" w:rsidR="20603D35" w:rsidRDefault="20603D35" w:rsidP="20603D35">
      <w:pPr>
        <w:rPr>
          <w:sz w:val="20"/>
          <w:szCs w:val="20"/>
        </w:rPr>
      </w:pPr>
    </w:p>
    <w:p w14:paraId="67619720" w14:textId="13F113F2" w:rsidR="4DCDB8FE" w:rsidRDefault="4DCDB8FE" w:rsidP="20603D35">
      <w:pPr>
        <w:rPr>
          <w:color w:val="000000" w:themeColor="text1"/>
          <w:sz w:val="20"/>
          <w:szCs w:val="20"/>
          <w:lang w:val="cs-CZ"/>
        </w:rPr>
      </w:pPr>
      <w:r w:rsidRPr="20603D35">
        <w:rPr>
          <w:color w:val="000000" w:themeColor="text1"/>
          <w:sz w:val="20"/>
          <w:szCs w:val="20"/>
          <w:lang w:val="cs-CZ"/>
        </w:rPr>
        <w:t>Do letošní otevřené výzvy, kterou společně s ARTnative vyhlásilo Vlastivědné muzeum v</w:t>
      </w:r>
      <w:r w:rsidR="0073433F">
        <w:rPr>
          <w:color w:val="000000" w:themeColor="text1"/>
          <w:sz w:val="20"/>
          <w:szCs w:val="20"/>
          <w:lang w:val="cs-CZ"/>
        </w:rPr>
        <w:t> </w:t>
      </w:r>
      <w:r w:rsidRPr="20603D35">
        <w:rPr>
          <w:color w:val="000000" w:themeColor="text1"/>
          <w:sz w:val="20"/>
          <w:szCs w:val="20"/>
          <w:lang w:val="cs-CZ"/>
        </w:rPr>
        <w:t>Olomouci</w:t>
      </w:r>
      <w:r w:rsidR="0073433F">
        <w:rPr>
          <w:color w:val="000000" w:themeColor="text1"/>
          <w:sz w:val="20"/>
          <w:szCs w:val="20"/>
          <w:lang w:val="cs-CZ"/>
        </w:rPr>
        <w:t xml:space="preserve"> (VMO)</w:t>
      </w:r>
      <w:r w:rsidRPr="20603D35">
        <w:rPr>
          <w:color w:val="000000" w:themeColor="text1"/>
          <w:sz w:val="20"/>
          <w:szCs w:val="20"/>
          <w:lang w:val="cs-CZ"/>
        </w:rPr>
        <w:t xml:space="preserve">, se přihlásilo osmnáct autorů. Jakob der Bruder porotu zaujal tím, že svým způsobem doslova rozšířil prostor. V původně úzkém průchodu vytvořil iluzivní průhledy do dálky, do pomyslné jeskyně. Jeho sprejové kresby dodaly průchodu atmosféru snu a hloubku, jakou by člověk čekal spíš ve </w:t>
      </w:r>
      <w:proofErr w:type="gramStart"/>
      <w:r w:rsidRPr="20603D35">
        <w:rPr>
          <w:color w:val="000000" w:themeColor="text1"/>
          <w:sz w:val="20"/>
          <w:szCs w:val="20"/>
          <w:lang w:val="cs-CZ"/>
        </w:rPr>
        <w:t>filmu</w:t>
      </w:r>
      <w:r w:rsidR="0073433F">
        <w:rPr>
          <w:color w:val="000000" w:themeColor="text1"/>
          <w:sz w:val="20"/>
          <w:szCs w:val="20"/>
          <w:lang w:val="cs-CZ"/>
        </w:rPr>
        <w:t>,</w:t>
      </w:r>
      <w:proofErr w:type="gramEnd"/>
      <w:r w:rsidR="0073433F">
        <w:rPr>
          <w:color w:val="000000" w:themeColor="text1"/>
          <w:sz w:val="20"/>
          <w:szCs w:val="20"/>
          <w:lang w:val="cs-CZ"/>
        </w:rPr>
        <w:t xml:space="preserve"> </w:t>
      </w:r>
      <w:r w:rsidRPr="20603D35">
        <w:rPr>
          <w:color w:val="000000" w:themeColor="text1"/>
          <w:sz w:val="20"/>
          <w:szCs w:val="20"/>
          <w:lang w:val="cs-CZ"/>
        </w:rPr>
        <w:t>než ve veřejném prostoru.</w:t>
      </w:r>
    </w:p>
    <w:p w14:paraId="5A5941E4" w14:textId="1A6D0699" w:rsidR="20603D35" w:rsidRDefault="20603D35" w:rsidP="20603D35">
      <w:pPr>
        <w:rPr>
          <w:sz w:val="20"/>
          <w:szCs w:val="20"/>
        </w:rPr>
      </w:pPr>
    </w:p>
    <w:p w14:paraId="1DB390D1" w14:textId="5078B979" w:rsidR="4DCDB8FE" w:rsidRDefault="4DCDB8FE" w:rsidP="20603D35">
      <w:pPr>
        <w:rPr>
          <w:color w:val="000000" w:themeColor="text1"/>
          <w:sz w:val="20"/>
          <w:szCs w:val="20"/>
          <w:lang w:val="cs-CZ"/>
        </w:rPr>
      </w:pPr>
      <w:r w:rsidRPr="20603D35">
        <w:rPr>
          <w:color w:val="000000" w:themeColor="text1"/>
          <w:sz w:val="20"/>
          <w:szCs w:val="20"/>
          <w:lang w:val="cs-CZ"/>
        </w:rPr>
        <w:t>Jakob der Bruder přiznává, že při práci postupoval intuitivně: „</w:t>
      </w:r>
      <w:r w:rsidRPr="20603D35">
        <w:rPr>
          <w:i/>
          <w:iCs/>
          <w:color w:val="000000" w:themeColor="text1"/>
          <w:sz w:val="20"/>
          <w:szCs w:val="20"/>
          <w:lang w:val="cs-CZ"/>
        </w:rPr>
        <w:t>Většinou nemaluji podle skic. Reaguji na prostor, na strukturu zdi. Tentokrát jsem vycházel z původního tvaru, který tu zanechal Manuel v rámci festivalu Michalský výpad a doplnil ho o nové vrstvy. Představoval jsem si to jako velkou jeskyni se stalaktity a stalagmity</w:t>
      </w:r>
      <w:r w:rsidRPr="20603D35">
        <w:rPr>
          <w:color w:val="000000" w:themeColor="text1"/>
          <w:sz w:val="20"/>
          <w:szCs w:val="20"/>
          <w:lang w:val="cs-CZ"/>
        </w:rPr>
        <w:t xml:space="preserve">,“ říká vídeňský umělec. </w:t>
      </w:r>
    </w:p>
    <w:p w14:paraId="647BE305" w14:textId="52A94DFD" w:rsidR="20603D35" w:rsidRDefault="20603D35" w:rsidP="20603D35">
      <w:pPr>
        <w:rPr>
          <w:sz w:val="20"/>
          <w:szCs w:val="20"/>
        </w:rPr>
      </w:pPr>
    </w:p>
    <w:p w14:paraId="30FA64AE" w14:textId="2E233470" w:rsidR="4DCDB8FE" w:rsidRDefault="4DCDB8FE" w:rsidP="20603D35">
      <w:pPr>
        <w:rPr>
          <w:b/>
          <w:bCs/>
          <w:color w:val="000000" w:themeColor="text1"/>
          <w:sz w:val="20"/>
          <w:szCs w:val="20"/>
          <w:lang w:val="cs-CZ"/>
        </w:rPr>
      </w:pPr>
      <w:r w:rsidRPr="20603D35">
        <w:rPr>
          <w:b/>
          <w:bCs/>
          <w:color w:val="000000" w:themeColor="text1"/>
          <w:sz w:val="20"/>
          <w:szCs w:val="20"/>
          <w:lang w:val="cs-CZ"/>
        </w:rPr>
        <w:t>Malba jako dialog</w:t>
      </w:r>
    </w:p>
    <w:p w14:paraId="163C8AEC" w14:textId="2079403A" w:rsidR="20603D35" w:rsidRDefault="20603D35" w:rsidP="20603D35">
      <w:pPr>
        <w:rPr>
          <w:sz w:val="20"/>
          <w:szCs w:val="20"/>
        </w:rPr>
      </w:pPr>
    </w:p>
    <w:p w14:paraId="1431DF3C" w14:textId="404265A0" w:rsidR="4DCDB8FE" w:rsidRDefault="4DCDB8FE" w:rsidP="20603D35">
      <w:pPr>
        <w:rPr>
          <w:color w:val="000000" w:themeColor="text1"/>
          <w:sz w:val="20"/>
          <w:szCs w:val="20"/>
          <w:lang w:val="cs-CZ"/>
        </w:rPr>
      </w:pPr>
      <w:r w:rsidRPr="20603D35">
        <w:rPr>
          <w:color w:val="000000" w:themeColor="text1"/>
          <w:sz w:val="20"/>
          <w:szCs w:val="20"/>
          <w:lang w:val="cs-CZ"/>
        </w:rPr>
        <w:t>Podle kurátora touto malbou projekt nekončí. „</w:t>
      </w:r>
      <w:r w:rsidRPr="20603D35">
        <w:rPr>
          <w:i/>
          <w:iCs/>
          <w:color w:val="000000" w:themeColor="text1"/>
          <w:sz w:val="20"/>
          <w:szCs w:val="20"/>
          <w:lang w:val="cs-CZ"/>
        </w:rPr>
        <w:t>Rád bych v budoucnu proměnil i fasádu budovy ve velkoformátový mural. Samozřejmě jen dočasně, aby dům ožil, ale neztratil svou tvář. Detaily zatím neprozradím. Kdo sleduje naše sítě, dozví se to brzy</w:t>
      </w:r>
      <w:r w:rsidRPr="20603D35">
        <w:rPr>
          <w:color w:val="000000" w:themeColor="text1"/>
          <w:sz w:val="20"/>
          <w:szCs w:val="20"/>
          <w:lang w:val="cs-CZ"/>
        </w:rPr>
        <w:t xml:space="preserve">,“ uzavírá kurátor. </w:t>
      </w:r>
    </w:p>
    <w:p w14:paraId="2FFB8A8D" w14:textId="1F0EA3EE" w:rsidR="20603D35" w:rsidRDefault="20603D35" w:rsidP="20603D35">
      <w:pPr>
        <w:rPr>
          <w:sz w:val="20"/>
          <w:szCs w:val="20"/>
        </w:rPr>
      </w:pPr>
    </w:p>
    <w:p w14:paraId="49AC914C" w14:textId="6EF2D02E" w:rsidR="4DCDB8FE" w:rsidRDefault="4DCDB8FE" w:rsidP="20603D35">
      <w:pPr>
        <w:rPr>
          <w:color w:val="000000" w:themeColor="text1"/>
          <w:sz w:val="20"/>
          <w:szCs w:val="20"/>
          <w:lang w:val="cs-CZ"/>
        </w:rPr>
      </w:pPr>
      <w:r w:rsidRPr="20603D35">
        <w:rPr>
          <w:color w:val="000000" w:themeColor="text1"/>
          <w:sz w:val="20"/>
          <w:szCs w:val="20"/>
          <w:lang w:val="cs-CZ"/>
        </w:rPr>
        <w:t>„</w:t>
      </w:r>
      <w:r w:rsidRPr="20603D35">
        <w:rPr>
          <w:i/>
          <w:iCs/>
          <w:color w:val="000000" w:themeColor="text1"/>
          <w:sz w:val="20"/>
          <w:szCs w:val="20"/>
          <w:lang w:val="cs-CZ"/>
        </w:rPr>
        <w:t>Lomená galerie dokazuje, že i malý kousek prostoru může mít velký význam. Je to místo, kde se potkává historie s pulsem ulice</w:t>
      </w:r>
      <w:r w:rsidR="6E6000E2" w:rsidRPr="20603D35">
        <w:rPr>
          <w:i/>
          <w:iCs/>
          <w:color w:val="000000" w:themeColor="text1"/>
          <w:sz w:val="20"/>
          <w:szCs w:val="20"/>
          <w:lang w:val="cs-CZ"/>
        </w:rPr>
        <w:t xml:space="preserve">, </w:t>
      </w:r>
      <w:r w:rsidRPr="20603D35">
        <w:rPr>
          <w:i/>
          <w:iCs/>
          <w:color w:val="000000" w:themeColor="text1"/>
          <w:sz w:val="20"/>
          <w:szCs w:val="20"/>
          <w:lang w:val="cs-CZ"/>
        </w:rPr>
        <w:t>a právě takový dialog chceme podporovat. Muzeum nevnímáme jen jako instituci, která vystavuje a chrání, ale i jako aktivního účastníka kulturního života. Když se barokní architektura potká s pouličním uměním, vzniká napětí i porozumění</w:t>
      </w:r>
      <w:r w:rsidR="375EBCD4" w:rsidRPr="20603D35">
        <w:rPr>
          <w:i/>
          <w:iCs/>
          <w:color w:val="000000" w:themeColor="text1"/>
          <w:sz w:val="20"/>
          <w:szCs w:val="20"/>
          <w:lang w:val="cs-CZ"/>
        </w:rPr>
        <w:t>. A</w:t>
      </w:r>
      <w:r w:rsidRPr="20603D35">
        <w:rPr>
          <w:i/>
          <w:iCs/>
          <w:color w:val="000000" w:themeColor="text1"/>
          <w:sz w:val="20"/>
          <w:szCs w:val="20"/>
          <w:lang w:val="cs-CZ"/>
        </w:rPr>
        <w:t xml:space="preserve"> to je přesně ten typ energie, kterou má mít živé město</w:t>
      </w:r>
      <w:r w:rsidRPr="20603D35">
        <w:rPr>
          <w:color w:val="000000" w:themeColor="text1"/>
          <w:sz w:val="20"/>
          <w:szCs w:val="20"/>
          <w:lang w:val="cs-CZ"/>
        </w:rPr>
        <w:t>,"</w:t>
      </w:r>
      <w:r w:rsidRPr="20603D35">
        <w:rPr>
          <w:b/>
          <w:bCs/>
          <w:color w:val="000000" w:themeColor="text1"/>
          <w:sz w:val="20"/>
          <w:szCs w:val="20"/>
          <w:lang w:val="cs-CZ"/>
        </w:rPr>
        <w:t xml:space="preserve"> </w:t>
      </w:r>
      <w:r w:rsidRPr="20603D35">
        <w:rPr>
          <w:color w:val="000000" w:themeColor="text1"/>
          <w:sz w:val="20"/>
          <w:szCs w:val="20"/>
          <w:lang w:val="cs-CZ"/>
        </w:rPr>
        <w:t>Jakub Ráliš, ředitel Vlastivědného muzea v Olomouci.</w:t>
      </w:r>
    </w:p>
    <w:p w14:paraId="6CC626EC" w14:textId="55E3B41D" w:rsidR="20603D35" w:rsidRDefault="20603D35" w:rsidP="20603D35">
      <w:pPr>
        <w:rPr>
          <w:sz w:val="20"/>
          <w:szCs w:val="20"/>
        </w:rPr>
      </w:pPr>
    </w:p>
    <w:p w14:paraId="3CEB4AAA" w14:textId="37E57FE0" w:rsidR="4DCDB8FE" w:rsidRDefault="4DCDB8FE" w:rsidP="20603D35">
      <w:pPr>
        <w:spacing w:after="150"/>
        <w:rPr>
          <w:color w:val="000000" w:themeColor="text1"/>
          <w:sz w:val="20"/>
          <w:szCs w:val="20"/>
          <w:lang w:val="cs-CZ"/>
        </w:rPr>
      </w:pPr>
      <w:r w:rsidRPr="20603D35">
        <w:rPr>
          <w:color w:val="000000" w:themeColor="text1"/>
          <w:sz w:val="20"/>
          <w:szCs w:val="20"/>
          <w:lang w:val="cs-CZ"/>
        </w:rPr>
        <w:t>Průchod je součástí cenné, památkově chráněné stavby, která je ve správě VMO, jehož zřizovatelem je Olomoucký kraj. Prostor už zažil přes patnáct výrazných proměn a hostil i celorepublikové projekty jako například Piana na ulici. Některá díla vznikají spontánně, jiná plánovaně. Průchozí se tu mohou setkat i s malou „zlomenou knihovničkou“ k volnému vypůjčení knih.</w:t>
      </w:r>
    </w:p>
    <w:p w14:paraId="0E7AEEF3" w14:textId="3DB60004" w:rsidR="00A60318" w:rsidRDefault="00A60318" w:rsidP="20603D35">
      <w:pPr>
        <w:spacing w:after="150"/>
        <w:rPr>
          <w:color w:val="000000" w:themeColor="text1"/>
          <w:sz w:val="20"/>
          <w:szCs w:val="20"/>
          <w:lang w:val="cs-CZ"/>
        </w:rPr>
      </w:pPr>
      <w:r>
        <w:rPr>
          <w:color w:val="000000" w:themeColor="text1"/>
          <w:sz w:val="20"/>
          <w:szCs w:val="20"/>
          <w:lang w:val="cs-CZ"/>
        </w:rPr>
        <w:lastRenderedPageBreak/>
        <w:t xml:space="preserve">Více o Lomené galerii zde: </w:t>
      </w:r>
      <w:hyperlink r:id="rId12" w:history="1">
        <w:r w:rsidRPr="000C47CB">
          <w:rPr>
            <w:rStyle w:val="Hypertextovodkaz"/>
            <w:sz w:val="20"/>
            <w:szCs w:val="20"/>
            <w:lang w:val="cs-CZ"/>
          </w:rPr>
          <w:t>https://l</w:t>
        </w:r>
        <w:r w:rsidRPr="000C47CB">
          <w:rPr>
            <w:rStyle w:val="Hypertextovodkaz"/>
            <w:sz w:val="20"/>
            <w:szCs w:val="20"/>
            <w:lang w:val="cs-CZ"/>
          </w:rPr>
          <w:t>o</w:t>
        </w:r>
        <w:r w:rsidRPr="000C47CB">
          <w:rPr>
            <w:rStyle w:val="Hypertextovodkaz"/>
            <w:sz w:val="20"/>
            <w:szCs w:val="20"/>
            <w:lang w:val="cs-CZ"/>
          </w:rPr>
          <w:t>m</w:t>
        </w:r>
        <w:r w:rsidRPr="000C47CB">
          <w:rPr>
            <w:rStyle w:val="Hypertextovodkaz"/>
            <w:sz w:val="20"/>
            <w:szCs w:val="20"/>
            <w:lang w:val="cs-CZ"/>
          </w:rPr>
          <w:t>e</w:t>
        </w:r>
        <w:r w:rsidRPr="000C47CB">
          <w:rPr>
            <w:rStyle w:val="Hypertextovodkaz"/>
            <w:sz w:val="20"/>
            <w:szCs w:val="20"/>
            <w:lang w:val="cs-CZ"/>
          </w:rPr>
          <w:t>na.gallery</w:t>
        </w:r>
      </w:hyperlink>
    </w:p>
    <w:p w14:paraId="420F3D9B" w14:textId="77777777" w:rsidR="00A60318" w:rsidRDefault="00A60318" w:rsidP="20603D35">
      <w:pPr>
        <w:spacing w:after="150"/>
        <w:rPr>
          <w:color w:val="000000" w:themeColor="text1"/>
          <w:sz w:val="20"/>
          <w:szCs w:val="20"/>
          <w:lang w:val="cs-CZ"/>
        </w:rPr>
      </w:pPr>
    </w:p>
    <w:p w14:paraId="155529BD" w14:textId="77777777" w:rsidR="00A66787" w:rsidRDefault="00A66787" w:rsidP="20603D35">
      <w:pPr>
        <w:rPr>
          <w:sz w:val="20"/>
          <w:szCs w:val="20"/>
          <w:lang w:val="cs-CZ"/>
        </w:rPr>
      </w:pPr>
    </w:p>
    <w:p w14:paraId="16DC97A5" w14:textId="51B746D3" w:rsidR="00810C7A" w:rsidRPr="00930B0B" w:rsidRDefault="00810C7A" w:rsidP="20603D35">
      <w:pPr>
        <w:rPr>
          <w:b/>
          <w:bCs/>
          <w:sz w:val="20"/>
          <w:szCs w:val="20"/>
        </w:rPr>
      </w:pPr>
      <w:r w:rsidRPr="20603D35">
        <w:rPr>
          <w:b/>
          <w:bCs/>
          <w:sz w:val="20"/>
          <w:szCs w:val="20"/>
        </w:rPr>
        <w:t>Kontaktní osoba</w:t>
      </w:r>
    </w:p>
    <w:p w14:paraId="27B244D3" w14:textId="77777777" w:rsidR="00810C7A" w:rsidRPr="00930B0B" w:rsidRDefault="00810C7A" w:rsidP="20603D35">
      <w:pPr>
        <w:rPr>
          <w:sz w:val="20"/>
          <w:szCs w:val="20"/>
        </w:rPr>
      </w:pPr>
      <w:r w:rsidRPr="20603D35">
        <w:rPr>
          <w:sz w:val="20"/>
          <w:szCs w:val="20"/>
        </w:rPr>
        <w:t>Martina Vysloužilová</w:t>
      </w:r>
    </w:p>
    <w:p w14:paraId="7D0708BF" w14:textId="77777777" w:rsidR="00810C7A" w:rsidRPr="00930B0B" w:rsidRDefault="00810C7A" w:rsidP="20603D35">
      <w:pPr>
        <w:rPr>
          <w:sz w:val="20"/>
          <w:szCs w:val="20"/>
        </w:rPr>
      </w:pPr>
      <w:r w:rsidRPr="20603D35">
        <w:rPr>
          <w:sz w:val="20"/>
          <w:szCs w:val="20"/>
        </w:rPr>
        <w:t xml:space="preserve">PR manažerka, tisková mluvčí </w:t>
      </w:r>
    </w:p>
    <w:p w14:paraId="11E78D23" w14:textId="77777777" w:rsidR="00810C7A" w:rsidRPr="00930B0B" w:rsidRDefault="00810C7A" w:rsidP="20603D35">
      <w:pPr>
        <w:rPr>
          <w:sz w:val="20"/>
          <w:szCs w:val="20"/>
        </w:rPr>
      </w:pPr>
      <w:r w:rsidRPr="20603D35">
        <w:rPr>
          <w:sz w:val="20"/>
          <w:szCs w:val="20"/>
        </w:rPr>
        <w:t>e-mail: vyslouzilova@vmo.cz</w:t>
      </w:r>
    </w:p>
    <w:p w14:paraId="7B1E3407" w14:textId="77777777" w:rsidR="00810C7A" w:rsidRPr="00930B0B" w:rsidRDefault="00810C7A" w:rsidP="20603D35">
      <w:pPr>
        <w:rPr>
          <w:sz w:val="20"/>
          <w:szCs w:val="20"/>
        </w:rPr>
      </w:pPr>
      <w:r w:rsidRPr="20603D35">
        <w:rPr>
          <w:sz w:val="20"/>
          <w:szCs w:val="20"/>
        </w:rPr>
        <w:t>tel: 603 359 126</w:t>
      </w:r>
    </w:p>
    <w:p w14:paraId="50BEF936" w14:textId="77777777" w:rsidR="00810C7A" w:rsidRPr="00930B0B" w:rsidRDefault="00810C7A" w:rsidP="20603D35">
      <w:pPr>
        <w:rPr>
          <w:sz w:val="20"/>
          <w:szCs w:val="20"/>
        </w:rPr>
      </w:pPr>
      <w:hyperlink r:id="rId13">
        <w:r w:rsidRPr="20603D35">
          <w:rPr>
            <w:rStyle w:val="Hypertextovodkaz"/>
            <w:color w:val="auto"/>
            <w:sz w:val="20"/>
            <w:szCs w:val="20"/>
          </w:rPr>
          <w:t>www.vmo.cz</w:t>
        </w:r>
      </w:hyperlink>
    </w:p>
    <w:p w14:paraId="496B7272" w14:textId="77777777" w:rsidR="00810C7A" w:rsidRPr="00930B0B" w:rsidRDefault="00810C7A" w:rsidP="20603D35">
      <w:pPr>
        <w:rPr>
          <w:sz w:val="20"/>
          <w:szCs w:val="20"/>
        </w:rPr>
      </w:pPr>
    </w:p>
    <w:p w14:paraId="3A12537C" w14:textId="77777777" w:rsidR="00810C7A" w:rsidRPr="00930B0B" w:rsidRDefault="00810C7A" w:rsidP="20603D35">
      <w:pPr>
        <w:rPr>
          <w:b/>
          <w:bCs/>
          <w:sz w:val="20"/>
          <w:szCs w:val="20"/>
        </w:rPr>
      </w:pPr>
    </w:p>
    <w:p w14:paraId="6B62296F" w14:textId="2FDC7026" w:rsidR="00810C7A" w:rsidRPr="00930B0B" w:rsidRDefault="00810C7A" w:rsidP="20603D35">
      <w:pPr>
        <w:rPr>
          <w:b/>
          <w:bCs/>
          <w:sz w:val="20"/>
          <w:szCs w:val="20"/>
        </w:rPr>
      </w:pPr>
    </w:p>
    <w:p w14:paraId="36C74024" w14:textId="14F472DB" w:rsidR="00810C7A" w:rsidRPr="00930B0B" w:rsidRDefault="00810C7A" w:rsidP="1FBEB640">
      <w:pPr>
        <w:jc w:val="both"/>
        <w:rPr>
          <w:b/>
          <w:bCs/>
          <w:sz w:val="20"/>
          <w:szCs w:val="20"/>
        </w:rPr>
      </w:pPr>
    </w:p>
    <w:p w14:paraId="00E703DE" w14:textId="398C19FD" w:rsidR="00810C7A" w:rsidRPr="00930B0B" w:rsidRDefault="00810C7A" w:rsidP="1FBEB640">
      <w:pPr>
        <w:jc w:val="both"/>
        <w:rPr>
          <w:b/>
          <w:bCs/>
          <w:sz w:val="20"/>
          <w:szCs w:val="20"/>
        </w:rPr>
      </w:pPr>
    </w:p>
    <w:p w14:paraId="4ECDDD8C" w14:textId="50EB8720" w:rsidR="00810C7A" w:rsidRPr="00930B0B" w:rsidRDefault="00810C7A" w:rsidP="1FBEB640">
      <w:pPr>
        <w:jc w:val="both"/>
        <w:rPr>
          <w:b/>
          <w:bCs/>
          <w:sz w:val="20"/>
          <w:szCs w:val="20"/>
        </w:rPr>
      </w:pPr>
    </w:p>
    <w:p w14:paraId="390BC0D7" w14:textId="12F1CD9A" w:rsidR="00810C7A" w:rsidRPr="00930B0B" w:rsidRDefault="00810C7A" w:rsidP="1FBEB640">
      <w:pPr>
        <w:jc w:val="both"/>
        <w:rPr>
          <w:b/>
          <w:bCs/>
          <w:sz w:val="20"/>
          <w:szCs w:val="20"/>
        </w:rPr>
      </w:pPr>
    </w:p>
    <w:p w14:paraId="61694A16" w14:textId="1F4C103A" w:rsidR="00810C7A" w:rsidRPr="00930B0B" w:rsidRDefault="00810C7A" w:rsidP="1FBEB640">
      <w:pPr>
        <w:jc w:val="both"/>
        <w:rPr>
          <w:b/>
          <w:bCs/>
          <w:sz w:val="20"/>
          <w:szCs w:val="20"/>
        </w:rPr>
      </w:pPr>
    </w:p>
    <w:p w14:paraId="44173991" w14:textId="4A0847DE" w:rsidR="00810C7A" w:rsidRPr="00930B0B" w:rsidRDefault="00810C7A" w:rsidP="1FBEB640">
      <w:pPr>
        <w:jc w:val="both"/>
        <w:rPr>
          <w:b/>
          <w:bCs/>
          <w:sz w:val="20"/>
          <w:szCs w:val="20"/>
        </w:rPr>
      </w:pPr>
    </w:p>
    <w:p w14:paraId="3AB9E179" w14:textId="080B9FEC" w:rsidR="00810C7A" w:rsidRPr="00930B0B" w:rsidRDefault="00810C7A" w:rsidP="1FBEB640">
      <w:pPr>
        <w:jc w:val="both"/>
        <w:rPr>
          <w:b/>
          <w:bCs/>
          <w:sz w:val="20"/>
          <w:szCs w:val="20"/>
        </w:rPr>
      </w:pPr>
    </w:p>
    <w:p w14:paraId="4102E6B8" w14:textId="2759ED59" w:rsidR="00810C7A" w:rsidRPr="00930B0B" w:rsidRDefault="00810C7A" w:rsidP="1FBEB640">
      <w:pPr>
        <w:jc w:val="both"/>
        <w:rPr>
          <w:b/>
          <w:bCs/>
          <w:sz w:val="20"/>
          <w:szCs w:val="20"/>
        </w:rPr>
      </w:pPr>
    </w:p>
    <w:p w14:paraId="3FF33444" w14:textId="7028F2BC" w:rsidR="00810C7A" w:rsidRPr="00930B0B" w:rsidRDefault="00810C7A" w:rsidP="1FBEB640">
      <w:pPr>
        <w:jc w:val="both"/>
        <w:rPr>
          <w:b/>
          <w:bCs/>
          <w:sz w:val="20"/>
          <w:szCs w:val="20"/>
        </w:rPr>
      </w:pPr>
    </w:p>
    <w:p w14:paraId="6DF514EC" w14:textId="6E30A109" w:rsidR="00810C7A" w:rsidRPr="00930B0B" w:rsidRDefault="00810C7A" w:rsidP="1FBEB640">
      <w:pPr>
        <w:jc w:val="both"/>
        <w:rPr>
          <w:b/>
          <w:bCs/>
          <w:sz w:val="20"/>
          <w:szCs w:val="20"/>
        </w:rPr>
      </w:pPr>
    </w:p>
    <w:p w14:paraId="5A9EC77C" w14:textId="1857CB92" w:rsidR="00810C7A" w:rsidRPr="00930B0B" w:rsidRDefault="00810C7A" w:rsidP="1FBEB640">
      <w:pPr>
        <w:jc w:val="both"/>
        <w:rPr>
          <w:b/>
          <w:bCs/>
          <w:sz w:val="20"/>
          <w:szCs w:val="20"/>
        </w:rPr>
      </w:pPr>
    </w:p>
    <w:p w14:paraId="7B296C9D" w14:textId="7F38B54C" w:rsidR="00810C7A" w:rsidRPr="00930B0B" w:rsidRDefault="00810C7A" w:rsidP="1FBEB640">
      <w:pPr>
        <w:jc w:val="both"/>
        <w:rPr>
          <w:b/>
          <w:bCs/>
          <w:sz w:val="20"/>
          <w:szCs w:val="20"/>
        </w:rPr>
      </w:pPr>
    </w:p>
    <w:p w14:paraId="3D9024F6" w14:textId="5DE6D10D" w:rsidR="00810C7A" w:rsidRPr="00930B0B" w:rsidRDefault="00810C7A" w:rsidP="1FBEB640">
      <w:pPr>
        <w:jc w:val="both"/>
        <w:rPr>
          <w:b/>
          <w:bCs/>
          <w:sz w:val="20"/>
          <w:szCs w:val="20"/>
        </w:rPr>
      </w:pPr>
    </w:p>
    <w:p w14:paraId="7AEEB7D6" w14:textId="330F7DF6" w:rsidR="00810C7A" w:rsidRPr="00930B0B" w:rsidRDefault="00810C7A" w:rsidP="1FBEB640">
      <w:pPr>
        <w:jc w:val="both"/>
        <w:rPr>
          <w:b/>
          <w:bCs/>
          <w:sz w:val="20"/>
          <w:szCs w:val="20"/>
        </w:rPr>
      </w:pPr>
    </w:p>
    <w:p w14:paraId="74600B86" w14:textId="23A7069F" w:rsidR="00810C7A" w:rsidRPr="00930B0B" w:rsidRDefault="00810C7A" w:rsidP="1FBEB640">
      <w:pPr>
        <w:jc w:val="both"/>
        <w:rPr>
          <w:b/>
          <w:bCs/>
          <w:sz w:val="20"/>
          <w:szCs w:val="20"/>
        </w:rPr>
      </w:pPr>
    </w:p>
    <w:p w14:paraId="59B5CDD0" w14:textId="2EA58C6A" w:rsidR="00810C7A" w:rsidRPr="00930B0B" w:rsidRDefault="00810C7A" w:rsidP="1FBEB640">
      <w:pPr>
        <w:jc w:val="both"/>
        <w:rPr>
          <w:b/>
          <w:bCs/>
          <w:sz w:val="20"/>
          <w:szCs w:val="20"/>
        </w:rPr>
      </w:pPr>
    </w:p>
    <w:p w14:paraId="20088EE8" w14:textId="035F304E" w:rsidR="00810C7A" w:rsidRDefault="00810C7A" w:rsidP="1FBEB640">
      <w:pPr>
        <w:jc w:val="both"/>
        <w:rPr>
          <w:b/>
          <w:bCs/>
          <w:sz w:val="20"/>
          <w:szCs w:val="20"/>
        </w:rPr>
      </w:pPr>
    </w:p>
    <w:sectPr w:rsidR="00810C7A">
      <w:headerReference w:type="default" r:id="rId14"/>
      <w:footerReference w:type="default" r:id="rId15"/>
      <w:pgSz w:w="11909" w:h="16834"/>
      <w:pgMar w:top="1440" w:right="1440" w:bottom="1440" w:left="1440" w:header="720" w:footer="720" w:gutter="0"/>
      <w:pgNumType w:start="1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B7BFE4A" w14:textId="77777777" w:rsidR="00A83CB4" w:rsidRDefault="00A83CB4">
      <w:pPr>
        <w:spacing w:line="240" w:lineRule="auto"/>
      </w:pPr>
      <w:r>
        <w:separator/>
      </w:r>
    </w:p>
  </w:endnote>
  <w:endnote w:type="continuationSeparator" w:id="0">
    <w:p w14:paraId="1CF45B94" w14:textId="77777777" w:rsidR="00A83CB4" w:rsidRDefault="00A83CB4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  <w:embedRegular r:id="rId1" w:fontKey="{238F9911-3B1E-1844-8FF2-855641E63CA6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  <w:embedRegular r:id="rId2" w:fontKey="{AD180530-6FDF-304A-AD43-8637910FB12F}"/>
    <w:embedBold r:id="rId3" w:fontKey="{C14DEA61-C23B-EA4F-BE0F-1A0E8FFB6622}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  <w:embedRegular r:id="rId4" w:fontKey="{8C8FBF4E-F597-E34D-A439-6A806B79A595}"/>
    <w:embedBold r:id="rId5" w:fontKey="{4F0412C2-3EB4-274D-89E2-C540803E2936}"/>
    <w:embedItalic r:id="rId6" w:fontKey="{F6FCFCC5-201C-6246-A7EC-0061C35FD5EB}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  <w:embedRegular r:id="rId7" w:fontKey="{8FB7F894-EFA3-F34B-8E8C-909C0F34D0A0}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  <w:embedBold r:id="rId8" w:fontKey="{F20BE14B-1CB3-C945-8839-470A57E89C74}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  <w:embedRegular r:id="rId9" w:fontKey="{4D3ADBCB-F891-1446-8B67-4B9418431771}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  <w:embedRegular r:id="rId10" w:fontKey="{0CA8294D-9F4E-874A-82DF-CF9609DE2349}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  <w:embedRegular r:id="rId11" w:fontKey="{D749D04F-82E8-D445-A7FB-DD9F48A41254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F503DD0" w14:textId="7060D7B0" w:rsidR="00E81328" w:rsidRDefault="00A83CB4" w:rsidP="1FBEB640">
    <w:pPr>
      <w:tabs>
        <w:tab w:val="right" w:pos="8929"/>
      </w:tabs>
      <w:rPr>
        <w:rFonts w:ascii="Open Sans" w:eastAsia="Open Sans" w:hAnsi="Open Sans" w:cs="Open Sans"/>
        <w:sz w:val="16"/>
        <w:szCs w:val="16"/>
      </w:rPr>
    </w:pPr>
    <w:r>
      <w:rPr>
        <w:noProof/>
      </w:rPr>
      <w:pict w14:anchorId="5B4F350C">
        <v:rect id="_x0000_i1025" alt="" style="width:449.05pt;height:.05pt;mso-width-percent:0;mso-height-percent:0;mso-width-percent:0;mso-height-percent:0" o:hrpct="990" o:hralign="center" o:hrstd="t" o:hr="t" fillcolor="#a0a0a0" stroked="f"/>
      </w:pict>
    </w:r>
    <w:r w:rsidR="1DFD556E" w:rsidRPr="1FBEB640">
      <w:rPr>
        <w:rFonts w:ascii="Open Sans" w:eastAsia="Open Sans" w:hAnsi="Open Sans" w:cs="Open Sans"/>
        <w:sz w:val="16"/>
        <w:szCs w:val="16"/>
      </w:rPr>
      <w:t>Martina Vysloužilová</w:t>
    </w:r>
    <w:r w:rsidR="1DFD556E">
      <w:rPr>
        <w:rFonts w:ascii="Open Sans" w:eastAsia="Open Sans" w:hAnsi="Open Sans" w:cs="Open Sans"/>
        <w:sz w:val="16"/>
        <w:szCs w:val="16"/>
      </w:rPr>
      <w:t xml:space="preserve">| PR manažerka | </w:t>
    </w:r>
    <w:hyperlink r:id="rId1">
      <w:r w:rsidR="1DFD556E">
        <w:rPr>
          <w:rFonts w:ascii="Open Sans" w:eastAsia="Open Sans" w:hAnsi="Open Sans" w:cs="Open Sans"/>
          <w:color w:val="1155CC"/>
          <w:sz w:val="16"/>
          <w:szCs w:val="16"/>
          <w:u w:val="single"/>
        </w:rPr>
        <w:t>vyslouzilova@vmo.cz</w:t>
      </w:r>
    </w:hyperlink>
    <w:r w:rsidR="1DFD556E">
      <w:rPr>
        <w:rFonts w:ascii="Open Sans" w:eastAsia="Open Sans" w:hAnsi="Open Sans" w:cs="Open Sans"/>
        <w:sz w:val="16"/>
        <w:szCs w:val="16"/>
      </w:rPr>
      <w:t xml:space="preserve"> | tel: 603 35 91 26| </w:t>
    </w:r>
    <w:r w:rsidR="009546A3">
      <w:rPr>
        <w:rFonts w:ascii="Open Sans" w:eastAsia="Open Sans" w:hAnsi="Open Sans" w:cs="Open Sans"/>
        <w:sz w:val="16"/>
        <w:szCs w:val="16"/>
      </w:rPr>
      <w:tab/>
    </w:r>
    <w:r w:rsidR="1DFD556E" w:rsidRPr="1DFD556E">
      <w:rPr>
        <w:rFonts w:ascii="Open Sans" w:eastAsia="Open Sans" w:hAnsi="Open Sans" w:cs="Open Sans"/>
        <w:sz w:val="16"/>
        <w:szCs w:val="16"/>
      </w:rPr>
      <w:t>Vlastivědné muzeum v Olomouci, nám. Republiky 5, 779 00 Olomouc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57FC413" w14:textId="77777777" w:rsidR="00A83CB4" w:rsidRDefault="00A83CB4">
      <w:pPr>
        <w:spacing w:line="240" w:lineRule="auto"/>
      </w:pPr>
      <w:r>
        <w:separator/>
      </w:r>
    </w:p>
  </w:footnote>
  <w:footnote w:type="continuationSeparator" w:id="0">
    <w:p w14:paraId="1F4C5CA4" w14:textId="77777777" w:rsidR="00A83CB4" w:rsidRDefault="00A83CB4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DEEC669" w14:textId="77777777" w:rsidR="00E81328" w:rsidRDefault="00E81328"/>
  <w:p w14:paraId="60ACB38A" w14:textId="77777777" w:rsidR="00E81328" w:rsidRDefault="009546A3">
    <w:r>
      <w:rPr>
        <w:noProof/>
        <w:lang w:val="cs-CZ" w:eastAsia="cs-CZ"/>
      </w:rPr>
      <w:drawing>
        <wp:inline distT="114300" distB="114300" distL="114300" distR="114300" wp14:anchorId="27D931B3" wp14:editId="07777777">
          <wp:extent cx="1800000" cy="444212"/>
          <wp:effectExtent l="0" t="0" r="0" b="0"/>
          <wp:docPr id="6" name="image2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jp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800000" cy="444212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rPr>
        <w:noProof/>
        <w:lang w:val="cs-CZ" w:eastAsia="cs-CZ"/>
      </w:rPr>
      <w:drawing>
        <wp:anchor distT="114300" distB="114300" distL="114300" distR="114300" simplePos="0" relativeHeight="251658240" behindDoc="0" locked="0" layoutInCell="1" hidden="0" allowOverlap="1" wp14:anchorId="653624C6" wp14:editId="07777777">
          <wp:simplePos x="0" y="0"/>
          <wp:positionH relativeFrom="column">
            <wp:posOffset>3569025</wp:posOffset>
          </wp:positionH>
          <wp:positionV relativeFrom="paragraph">
            <wp:posOffset>219075</wp:posOffset>
          </wp:positionV>
          <wp:extent cx="2157413" cy="307666"/>
          <wp:effectExtent l="0" t="0" r="0" b="0"/>
          <wp:wrapNone/>
          <wp:docPr id="5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2157413" cy="307666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  <w:p w14:paraId="3656B9AB" w14:textId="77777777" w:rsidR="00E81328" w:rsidRDefault="009546A3">
    <w:pPr>
      <w:rPr>
        <w:color w:val="E10032"/>
      </w:rPr>
    </w:pPr>
    <w:r>
      <w:rPr>
        <w:noProof/>
        <w:color w:val="E10032"/>
        <w:lang w:val="cs-CZ" w:eastAsia="cs-CZ"/>
      </w:rPr>
      <mc:AlternateContent>
        <mc:Choice Requires="wpg">
          <w:drawing>
            <wp:inline distT="114300" distB="114300" distL="114300" distR="114300" wp14:anchorId="7E27D6FB" wp14:editId="07777777">
              <wp:extent cx="5740725" cy="34925"/>
              <wp:effectExtent l="0" t="0" r="0" b="0"/>
              <wp:docPr id="4" name="Přímá spojnice se šipkou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rot="10800000" flipH="1">
                        <a:off x="1638300" y="3769950"/>
                        <a:ext cx="7415400" cy="20100"/>
                      </a:xfrm>
                      <a:prstGeom prst="straightConnector1">
                        <a:avLst/>
                      </a:prstGeom>
                      <a:noFill/>
                      <a:ln w="9525" cap="flat" cmpd="sng">
                        <a:solidFill>
                          <a:srgbClr val="E10032"/>
                        </a:solidFill>
                        <a:prstDash val="solid"/>
                        <a:round/>
                        <a:headEnd type="none" w="sm" len="sm"/>
                        <a:tailEnd type="none" w="sm" len="sm"/>
                      </a:ln>
                    </wps:spPr>
                    <wps:bodyPr/>
                  </wps:wsp>
                </a:graphicData>
              </a:graphic>
            </wp:inline>
          </w:drawing>
        </mc:Choice>
        <mc:Fallback xmlns:w16sdtfl="http://schemas.microsoft.com/office/word/2024/wordml/sdtformatlock" xmlns:wp14="http://schemas.microsoft.com/office/word/2010/wordml"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>
          <w:drawing>
            <wp:inline xmlns:wp14="http://schemas.microsoft.com/office/word/2010/wordprocessingDrawing" distT="114300" distB="114300" distL="114300" distR="114300" wp14:anchorId="03820DCD" wp14:editId="7777777">
              <wp:extent cx="5740725" cy="34925"/>
              <wp:effectExtent l="0" t="0" r="0" b="0"/>
              <wp:docPr id="1273887844" name="image3.png"/>
              <a:graphic>
                <a:graphicData uri="http://schemas.openxmlformats.org/drawingml/2006/picture">
                  <pic:pic>
                    <pic:nvPicPr>
                      <pic:cNvPr id="0" name="image3.png"/>
                      <pic:cNvPicPr preferRelativeResize="0"/>
                    </pic:nvPicPr>
                    <pic:blipFill>
                      <a:blip r:embed="rId3"/>
                      <a:srcRect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5740725" cy="34925"/>
                      </a:xfrm>
                      <a:prstGeom prst="rect"/>
                      <a:ln/>
                    </pic:spPr>
                  </pic:pic>
                </a:graphicData>
              </a:graphic>
            </wp:inline>
          </w:drawing>
        </mc:Fallback>
      </mc:AlternateContent>
    </w:r>
  </w:p>
  <w:p w14:paraId="45FB0818" w14:textId="77777777" w:rsidR="00E81328" w:rsidRDefault="00E81328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4581217B"/>
    <w:multiLevelType w:val="multilevel"/>
    <w:tmpl w:val="6A3E5B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7770ADD0"/>
    <w:multiLevelType w:val="hybridMultilevel"/>
    <w:tmpl w:val="D0246B62"/>
    <w:lvl w:ilvl="0" w:tplc="F92CC5BA">
      <w:start w:val="1"/>
      <w:numFmt w:val="bullet"/>
      <w:lvlText w:val=""/>
      <w:lvlJc w:val="left"/>
      <w:pPr>
        <w:ind w:left="720" w:hanging="360"/>
      </w:pPr>
      <w:rPr>
        <w:rFonts w:ascii="Wingdings" w:hAnsi="Wingdings" w:hint="default"/>
      </w:rPr>
    </w:lvl>
    <w:lvl w:ilvl="1" w:tplc="F47E0A08">
      <w:start w:val="1"/>
      <w:numFmt w:val="bullet"/>
      <w:lvlText w:val=""/>
      <w:lvlJc w:val="left"/>
      <w:pPr>
        <w:ind w:left="1440" w:hanging="360"/>
      </w:pPr>
      <w:rPr>
        <w:rFonts w:ascii="Wingdings" w:hAnsi="Wingdings" w:hint="default"/>
      </w:rPr>
    </w:lvl>
    <w:lvl w:ilvl="2" w:tplc="5510A090">
      <w:start w:val="1"/>
      <w:numFmt w:val="bullet"/>
      <w:lvlText w:val=""/>
      <w:lvlJc w:val="left"/>
      <w:pPr>
        <w:ind w:left="2160" w:hanging="360"/>
      </w:pPr>
      <w:rPr>
        <w:rFonts w:ascii="Wingdings" w:hAnsi="Wingdings" w:hint="default"/>
      </w:rPr>
    </w:lvl>
    <w:lvl w:ilvl="3" w:tplc="6540DED8">
      <w:start w:val="1"/>
      <w:numFmt w:val="bullet"/>
      <w:lvlText w:val=""/>
      <w:lvlJc w:val="left"/>
      <w:pPr>
        <w:ind w:left="2880" w:hanging="360"/>
      </w:pPr>
      <w:rPr>
        <w:rFonts w:ascii="Wingdings" w:hAnsi="Wingdings" w:hint="default"/>
      </w:rPr>
    </w:lvl>
    <w:lvl w:ilvl="4" w:tplc="C9DA5918">
      <w:start w:val="1"/>
      <w:numFmt w:val="bullet"/>
      <w:lvlText w:val=""/>
      <w:lvlJc w:val="left"/>
      <w:pPr>
        <w:ind w:left="3600" w:hanging="360"/>
      </w:pPr>
      <w:rPr>
        <w:rFonts w:ascii="Wingdings" w:hAnsi="Wingdings" w:hint="default"/>
      </w:rPr>
    </w:lvl>
    <w:lvl w:ilvl="5" w:tplc="85C0A3E4">
      <w:start w:val="1"/>
      <w:numFmt w:val="bullet"/>
      <w:lvlText w:val=""/>
      <w:lvlJc w:val="left"/>
      <w:pPr>
        <w:ind w:left="4320" w:hanging="360"/>
      </w:pPr>
      <w:rPr>
        <w:rFonts w:ascii="Wingdings" w:hAnsi="Wingdings" w:hint="default"/>
      </w:rPr>
    </w:lvl>
    <w:lvl w:ilvl="6" w:tplc="05862232">
      <w:start w:val="1"/>
      <w:numFmt w:val="bullet"/>
      <w:lvlText w:val=""/>
      <w:lvlJc w:val="left"/>
      <w:pPr>
        <w:ind w:left="5040" w:hanging="360"/>
      </w:pPr>
      <w:rPr>
        <w:rFonts w:ascii="Wingdings" w:hAnsi="Wingdings" w:hint="default"/>
      </w:rPr>
    </w:lvl>
    <w:lvl w:ilvl="7" w:tplc="6136C0C8">
      <w:start w:val="1"/>
      <w:numFmt w:val="bullet"/>
      <w:lvlText w:val=""/>
      <w:lvlJc w:val="left"/>
      <w:pPr>
        <w:ind w:left="5760" w:hanging="360"/>
      </w:pPr>
      <w:rPr>
        <w:rFonts w:ascii="Wingdings" w:hAnsi="Wingdings" w:hint="default"/>
      </w:rPr>
    </w:lvl>
    <w:lvl w:ilvl="8" w:tplc="4C4A3568">
      <w:start w:val="1"/>
      <w:numFmt w:val="bullet"/>
      <w:lvlText w:val="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90124460">
    <w:abstractNumId w:val="1"/>
  </w:num>
  <w:num w:numId="2" w16cid:durableId="4032931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36"/>
  <w:embedTrueTypeFonts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81328"/>
    <w:rsid w:val="00113B58"/>
    <w:rsid w:val="00137247"/>
    <w:rsid w:val="002528D9"/>
    <w:rsid w:val="002E1516"/>
    <w:rsid w:val="00322FE9"/>
    <w:rsid w:val="00330736"/>
    <w:rsid w:val="00334D10"/>
    <w:rsid w:val="00350267"/>
    <w:rsid w:val="003A4003"/>
    <w:rsid w:val="00407A2D"/>
    <w:rsid w:val="00411323"/>
    <w:rsid w:val="005A7184"/>
    <w:rsid w:val="006148A0"/>
    <w:rsid w:val="006251DA"/>
    <w:rsid w:val="006C1583"/>
    <w:rsid w:val="00724601"/>
    <w:rsid w:val="0073433F"/>
    <w:rsid w:val="00737BAD"/>
    <w:rsid w:val="007672E5"/>
    <w:rsid w:val="00787548"/>
    <w:rsid w:val="00810C7A"/>
    <w:rsid w:val="00893148"/>
    <w:rsid w:val="00927404"/>
    <w:rsid w:val="00930B0B"/>
    <w:rsid w:val="00935AAD"/>
    <w:rsid w:val="009546A3"/>
    <w:rsid w:val="009C6EC0"/>
    <w:rsid w:val="00A01C2B"/>
    <w:rsid w:val="00A60318"/>
    <w:rsid w:val="00A66787"/>
    <w:rsid w:val="00A83CB4"/>
    <w:rsid w:val="00A90F81"/>
    <w:rsid w:val="00B021F9"/>
    <w:rsid w:val="00B138CF"/>
    <w:rsid w:val="00C70C82"/>
    <w:rsid w:val="00CB30BC"/>
    <w:rsid w:val="00CC5F93"/>
    <w:rsid w:val="00D846CD"/>
    <w:rsid w:val="00D8729E"/>
    <w:rsid w:val="00DB1939"/>
    <w:rsid w:val="00DD1BA1"/>
    <w:rsid w:val="00DE5DA4"/>
    <w:rsid w:val="00E401C3"/>
    <w:rsid w:val="00E81328"/>
    <w:rsid w:val="00EF01CB"/>
    <w:rsid w:val="00EF7962"/>
    <w:rsid w:val="00F44D00"/>
    <w:rsid w:val="00F47FAD"/>
    <w:rsid w:val="018768BC"/>
    <w:rsid w:val="01EDDC8E"/>
    <w:rsid w:val="024AB2C0"/>
    <w:rsid w:val="030F2713"/>
    <w:rsid w:val="03B8253F"/>
    <w:rsid w:val="04552B9A"/>
    <w:rsid w:val="04C285C9"/>
    <w:rsid w:val="061BE9C6"/>
    <w:rsid w:val="0705F79B"/>
    <w:rsid w:val="07A86E2C"/>
    <w:rsid w:val="08386C4A"/>
    <w:rsid w:val="08F2FB28"/>
    <w:rsid w:val="094F83C2"/>
    <w:rsid w:val="09835B9D"/>
    <w:rsid w:val="09A41F4D"/>
    <w:rsid w:val="0BDFD68E"/>
    <w:rsid w:val="0CC8CEB3"/>
    <w:rsid w:val="0CF1FBE1"/>
    <w:rsid w:val="0DA992A8"/>
    <w:rsid w:val="0E0CE27B"/>
    <w:rsid w:val="0FFB3F13"/>
    <w:rsid w:val="103F55FC"/>
    <w:rsid w:val="104EE3D4"/>
    <w:rsid w:val="10CA47F0"/>
    <w:rsid w:val="136D87A4"/>
    <w:rsid w:val="13C7E3CE"/>
    <w:rsid w:val="1A504C22"/>
    <w:rsid w:val="1AD51763"/>
    <w:rsid w:val="1D6EABDE"/>
    <w:rsid w:val="1D945DB6"/>
    <w:rsid w:val="1DFD556E"/>
    <w:rsid w:val="1F3B827B"/>
    <w:rsid w:val="1F89AA19"/>
    <w:rsid w:val="1FBB9E91"/>
    <w:rsid w:val="1FBEB640"/>
    <w:rsid w:val="20603D35"/>
    <w:rsid w:val="20A98E77"/>
    <w:rsid w:val="2178A990"/>
    <w:rsid w:val="24927A7C"/>
    <w:rsid w:val="26D1C4D2"/>
    <w:rsid w:val="28663BC9"/>
    <w:rsid w:val="28968ACC"/>
    <w:rsid w:val="2A89A6BD"/>
    <w:rsid w:val="2BA35640"/>
    <w:rsid w:val="2BCCE3D1"/>
    <w:rsid w:val="2BD4EEA4"/>
    <w:rsid w:val="2D174DC0"/>
    <w:rsid w:val="2D80B214"/>
    <w:rsid w:val="2E053738"/>
    <w:rsid w:val="2ED62E3D"/>
    <w:rsid w:val="314EEF58"/>
    <w:rsid w:val="316F8C41"/>
    <w:rsid w:val="31D7A4F4"/>
    <w:rsid w:val="31DC4E01"/>
    <w:rsid w:val="340BCAE8"/>
    <w:rsid w:val="35E01ED2"/>
    <w:rsid w:val="3682A8CB"/>
    <w:rsid w:val="375EBCD4"/>
    <w:rsid w:val="37630BA3"/>
    <w:rsid w:val="38B6776C"/>
    <w:rsid w:val="38C5A4D3"/>
    <w:rsid w:val="395DA477"/>
    <w:rsid w:val="3F14498D"/>
    <w:rsid w:val="3F390A10"/>
    <w:rsid w:val="3F84194E"/>
    <w:rsid w:val="3FF97A14"/>
    <w:rsid w:val="4085EC4A"/>
    <w:rsid w:val="40875B36"/>
    <w:rsid w:val="420FD99C"/>
    <w:rsid w:val="422C3CCE"/>
    <w:rsid w:val="426E5A85"/>
    <w:rsid w:val="42AEF75C"/>
    <w:rsid w:val="435C476A"/>
    <w:rsid w:val="43F17598"/>
    <w:rsid w:val="456F0ABE"/>
    <w:rsid w:val="46B61DE0"/>
    <w:rsid w:val="4A766A2B"/>
    <w:rsid w:val="4BF6906F"/>
    <w:rsid w:val="4CE97730"/>
    <w:rsid w:val="4D130F75"/>
    <w:rsid w:val="4D4DC850"/>
    <w:rsid w:val="4D507A34"/>
    <w:rsid w:val="4DAA04A8"/>
    <w:rsid w:val="4DAE1122"/>
    <w:rsid w:val="4DCDB8FE"/>
    <w:rsid w:val="50567F48"/>
    <w:rsid w:val="51A2336C"/>
    <w:rsid w:val="525DD18A"/>
    <w:rsid w:val="541BD12F"/>
    <w:rsid w:val="5526CE17"/>
    <w:rsid w:val="5566FF73"/>
    <w:rsid w:val="56BA350D"/>
    <w:rsid w:val="56CC5939"/>
    <w:rsid w:val="57EE393D"/>
    <w:rsid w:val="581ACC9A"/>
    <w:rsid w:val="59A7D786"/>
    <w:rsid w:val="5A074378"/>
    <w:rsid w:val="5AAFFEFB"/>
    <w:rsid w:val="5AD00F01"/>
    <w:rsid w:val="5AF01455"/>
    <w:rsid w:val="5C69C2B3"/>
    <w:rsid w:val="5C9CC6ED"/>
    <w:rsid w:val="5E68D8B1"/>
    <w:rsid w:val="5EADE286"/>
    <w:rsid w:val="60760672"/>
    <w:rsid w:val="608121E0"/>
    <w:rsid w:val="61594611"/>
    <w:rsid w:val="61B4A092"/>
    <w:rsid w:val="627BD730"/>
    <w:rsid w:val="636B6283"/>
    <w:rsid w:val="63D9BCE3"/>
    <w:rsid w:val="649FA553"/>
    <w:rsid w:val="65A862BE"/>
    <w:rsid w:val="66BF5794"/>
    <w:rsid w:val="6768C228"/>
    <w:rsid w:val="67922260"/>
    <w:rsid w:val="6904E0EB"/>
    <w:rsid w:val="6918C700"/>
    <w:rsid w:val="6A95B4D8"/>
    <w:rsid w:val="6AE6C93B"/>
    <w:rsid w:val="6B9D211C"/>
    <w:rsid w:val="6BDAFA29"/>
    <w:rsid w:val="6BDE7946"/>
    <w:rsid w:val="6D6B6FB5"/>
    <w:rsid w:val="6DD8EAC0"/>
    <w:rsid w:val="6E6000E2"/>
    <w:rsid w:val="6E79CC7B"/>
    <w:rsid w:val="6E9F510E"/>
    <w:rsid w:val="6F4A7FDC"/>
    <w:rsid w:val="6F8C37F1"/>
    <w:rsid w:val="6FAB7365"/>
    <w:rsid w:val="7042103D"/>
    <w:rsid w:val="71E27D0B"/>
    <w:rsid w:val="724D4A4A"/>
    <w:rsid w:val="72B04260"/>
    <w:rsid w:val="73B94CCA"/>
    <w:rsid w:val="7546525A"/>
    <w:rsid w:val="757B0EA9"/>
    <w:rsid w:val="758B384C"/>
    <w:rsid w:val="771B44A7"/>
    <w:rsid w:val="77A21885"/>
    <w:rsid w:val="789863D1"/>
    <w:rsid w:val="790BA7AF"/>
    <w:rsid w:val="79DCFD6B"/>
    <w:rsid w:val="7B5D0CF8"/>
    <w:rsid w:val="7BA83421"/>
    <w:rsid w:val="7DD1D42E"/>
    <w:rsid w:val="7F36DF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42FF894"/>
  <w15:docId w15:val="{17901766-6EA0-4F34-A639-827D185431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Arial" w:eastAsia="Arial" w:hAnsi="Arial" w:cs="Arial"/>
        <w:sz w:val="22"/>
        <w:szCs w:val="22"/>
        <w:lang w:val="cs" w:eastAsia="ja-JP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paragraph" w:styleId="Nadpis1">
    <w:name w:val="heading 1"/>
    <w:basedOn w:val="Normln"/>
    <w:next w:val="Normln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Nadpis2">
    <w:name w:val="heading 2"/>
    <w:basedOn w:val="Normln"/>
    <w:next w:val="Normln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Nadpis3">
    <w:name w:val="heading 3"/>
    <w:basedOn w:val="Normln"/>
    <w:next w:val="Normln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Nadpis4">
    <w:name w:val="heading 4"/>
    <w:basedOn w:val="Normln"/>
    <w:next w:val="Normln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Nadpis5">
    <w:name w:val="heading 5"/>
    <w:basedOn w:val="Normln"/>
    <w:next w:val="Normln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Nadpis6">
    <w:name w:val="heading 6"/>
    <w:basedOn w:val="Normln"/>
    <w:next w:val="Normln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Nzev">
    <w:name w:val="Title"/>
    <w:basedOn w:val="Normln"/>
    <w:next w:val="Normln"/>
    <w:uiPriority w:val="10"/>
    <w:qFormat/>
    <w:pPr>
      <w:keepNext/>
      <w:keepLines/>
      <w:spacing w:after="60"/>
    </w:pPr>
    <w:rPr>
      <w:sz w:val="52"/>
      <w:szCs w:val="52"/>
    </w:rPr>
  </w:style>
  <w:style w:type="table" w:customStyle="1" w:styleId="TableNormal0">
    <w:name w:val="Table Normal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Podnadpis">
    <w:name w:val="Subtitle"/>
    <w:basedOn w:val="Normln"/>
    <w:next w:val="Normln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character" w:styleId="Hypertextovodkaz">
    <w:name w:val="Hyperlink"/>
    <w:basedOn w:val="Standardnpsmoodstavce"/>
    <w:uiPriority w:val="99"/>
    <w:unhideWhenUsed/>
    <w:rsid w:val="1FBEB640"/>
    <w:rPr>
      <w:color w:val="0000FF"/>
      <w:u w:val="single"/>
    </w:rPr>
  </w:style>
  <w:style w:type="paragraph" w:styleId="Revize">
    <w:name w:val="Revision"/>
    <w:hidden/>
    <w:uiPriority w:val="99"/>
    <w:semiHidden/>
    <w:rsid w:val="00334D10"/>
    <w:pPr>
      <w:spacing w:line="240" w:lineRule="auto"/>
    </w:pPr>
  </w:style>
  <w:style w:type="character" w:styleId="Odkaznakoment">
    <w:name w:val="annotation reference"/>
    <w:basedOn w:val="Standardnpsmoodstavce"/>
    <w:uiPriority w:val="99"/>
    <w:semiHidden/>
    <w:unhideWhenUsed/>
    <w:rsid w:val="00334D10"/>
    <w:rPr>
      <w:sz w:val="16"/>
      <w:szCs w:val="16"/>
    </w:rPr>
  </w:style>
  <w:style w:type="paragraph" w:styleId="Textkomente">
    <w:name w:val="annotation text"/>
    <w:basedOn w:val="Normln"/>
    <w:link w:val="TextkomenteChar"/>
    <w:uiPriority w:val="99"/>
    <w:unhideWhenUsed/>
    <w:rsid w:val="00334D10"/>
    <w:pPr>
      <w:spacing w:line="240" w:lineRule="auto"/>
    </w:pPr>
    <w:rPr>
      <w:sz w:val="20"/>
      <w:szCs w:val="20"/>
    </w:rPr>
  </w:style>
  <w:style w:type="character" w:customStyle="1" w:styleId="TextkomenteChar">
    <w:name w:val="Text komentáře Char"/>
    <w:basedOn w:val="Standardnpsmoodstavce"/>
    <w:link w:val="Textkomente"/>
    <w:uiPriority w:val="99"/>
    <w:rsid w:val="00334D10"/>
    <w:rPr>
      <w:sz w:val="20"/>
      <w:szCs w:val="20"/>
    </w:rPr>
  </w:style>
  <w:style w:type="paragraph" w:styleId="Pedmtkomente">
    <w:name w:val="annotation subject"/>
    <w:basedOn w:val="Textkomente"/>
    <w:next w:val="Textkomente"/>
    <w:link w:val="PedmtkomenteChar"/>
    <w:uiPriority w:val="99"/>
    <w:semiHidden/>
    <w:unhideWhenUsed/>
    <w:rsid w:val="00334D10"/>
    <w:rPr>
      <w:b/>
      <w:bCs/>
    </w:rPr>
  </w:style>
  <w:style w:type="character" w:customStyle="1" w:styleId="PedmtkomenteChar">
    <w:name w:val="Předmět komentáře Char"/>
    <w:basedOn w:val="TextkomenteChar"/>
    <w:link w:val="Pedmtkomente"/>
    <w:uiPriority w:val="99"/>
    <w:semiHidden/>
    <w:rsid w:val="00334D10"/>
    <w:rPr>
      <w:b/>
      <w:bCs/>
      <w:sz w:val="20"/>
      <w:szCs w:val="20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9C6EC0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9C6EC0"/>
    <w:rPr>
      <w:rFonts w:ascii="Segoe UI" w:hAnsi="Segoe UI" w:cs="Segoe UI"/>
      <w:sz w:val="18"/>
      <w:szCs w:val="18"/>
    </w:rPr>
  </w:style>
  <w:style w:type="character" w:styleId="Sledovanodkaz">
    <w:name w:val="FollowedHyperlink"/>
    <w:basedOn w:val="Standardnpsmoodstavce"/>
    <w:uiPriority w:val="99"/>
    <w:semiHidden/>
    <w:unhideWhenUsed/>
    <w:rsid w:val="009C6EC0"/>
    <w:rPr>
      <w:color w:val="800080" w:themeColor="followedHyperlink"/>
      <w:u w:val="single"/>
    </w:rPr>
  </w:style>
  <w:style w:type="paragraph" w:styleId="Zhlav">
    <w:name w:val="header"/>
    <w:basedOn w:val="Normln"/>
    <w:link w:val="ZhlavChar"/>
    <w:uiPriority w:val="99"/>
    <w:unhideWhenUsed/>
    <w:rsid w:val="00893148"/>
    <w:pPr>
      <w:tabs>
        <w:tab w:val="center" w:pos="4536"/>
        <w:tab w:val="right" w:pos="9072"/>
      </w:tabs>
      <w:spacing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893148"/>
  </w:style>
  <w:style w:type="paragraph" w:styleId="Zpat">
    <w:name w:val="footer"/>
    <w:basedOn w:val="Normln"/>
    <w:link w:val="ZpatChar"/>
    <w:uiPriority w:val="99"/>
    <w:unhideWhenUsed/>
    <w:rsid w:val="00893148"/>
    <w:pPr>
      <w:tabs>
        <w:tab w:val="center" w:pos="4536"/>
        <w:tab w:val="right" w:pos="9072"/>
      </w:tabs>
      <w:spacing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893148"/>
  </w:style>
  <w:style w:type="paragraph" w:styleId="Normlnweb">
    <w:name w:val="Normal (Web)"/>
    <w:basedOn w:val="Normln"/>
    <w:uiPriority w:val="99"/>
    <w:unhideWhenUsed/>
    <w:rsid w:val="00930B0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cs-CZ" w:eastAsia="cs-CZ"/>
    </w:rPr>
  </w:style>
  <w:style w:type="character" w:styleId="Siln">
    <w:name w:val="Strong"/>
    <w:basedOn w:val="Standardnpsmoodstavce"/>
    <w:uiPriority w:val="22"/>
    <w:qFormat/>
    <w:rsid w:val="00930B0B"/>
    <w:rPr>
      <w:b/>
      <w:bCs/>
    </w:rPr>
  </w:style>
  <w:style w:type="paragraph" w:styleId="Odstavecseseznamem">
    <w:name w:val="List Paragraph"/>
    <w:basedOn w:val="Normln"/>
    <w:uiPriority w:val="34"/>
    <w:qFormat/>
    <w:rsid w:val="1DFD556E"/>
    <w:pPr>
      <w:ind w:left="720"/>
      <w:contextualSpacing/>
    </w:pPr>
  </w:style>
  <w:style w:type="character" w:styleId="Nevyeenzmnka">
    <w:name w:val="Unresolved Mention"/>
    <w:basedOn w:val="Standardnpsmoodstavce"/>
    <w:uiPriority w:val="99"/>
    <w:semiHidden/>
    <w:unhideWhenUsed/>
    <w:rsid w:val="00A6031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25465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67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https://www.vmo.cz" TargetMode="Externa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https://lomena.gallery" TargetMode="Externa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footer" Target="footer1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eader" Target="header1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11" Type="http://schemas.openxmlformats.org/officeDocument/2006/relationships/font" Target="fonts/font11.odttf"/><Relationship Id="rId5" Type="http://schemas.openxmlformats.org/officeDocument/2006/relationships/font" Target="fonts/font5.odttf"/><Relationship Id="rId10" Type="http://schemas.openxmlformats.org/officeDocument/2006/relationships/font" Target="fonts/font10.odttf"/><Relationship Id="rId4" Type="http://schemas.openxmlformats.org/officeDocument/2006/relationships/font" Target="fonts/font4.odttf"/><Relationship Id="rId9" Type="http://schemas.openxmlformats.org/officeDocument/2006/relationships/font" Target="fonts/font9.odttf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prijmeni@vmo.cz" TargetMode="Externa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0.png"/><Relationship Id="rId2" Type="http://schemas.openxmlformats.org/officeDocument/2006/relationships/image" Target="media/image2.png"/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986D7C3944D4246ADF72E868E46E737" ma:contentTypeVersion="13" ma:contentTypeDescription="Create a new document." ma:contentTypeScope="" ma:versionID="8b6159e5b928ad87fc1a2d859382d0cc">
  <xsd:schema xmlns:xsd="http://www.w3.org/2001/XMLSchema" xmlns:xs="http://www.w3.org/2001/XMLSchema" xmlns:p="http://schemas.microsoft.com/office/2006/metadata/properties" xmlns:ns2="3332ae16-9a73-4423-a077-1040c4bb9301" xmlns:ns3="c68885b2-4d4d-4edc-82f8-fe0da42dd3f2" targetNamespace="http://schemas.microsoft.com/office/2006/metadata/properties" ma:root="true" ma:fieldsID="65f0aadec71822fa0578e6ae82537a3d" ns2:_="" ns3:_="">
    <xsd:import namespace="3332ae16-9a73-4423-a077-1040c4bb9301"/>
    <xsd:import namespace="c68885b2-4d4d-4edc-82f8-fe0da42dd3f2"/>
    <xsd:element name="properties">
      <xsd:complexType>
        <xsd:sequence>
          <xsd:element name="documentManagement">
            <xsd:complexType>
              <xsd:all>
                <xsd:element ref="ns2:MigrationSourceID" minOccurs="0"/>
                <xsd:element ref="ns3:MediaServiceMetadata" minOccurs="0"/>
                <xsd:element ref="ns3:MediaServiceFastMetadata" minOccurs="0"/>
                <xsd:element ref="ns3:MediaServiceSearchProperties" minOccurs="0"/>
                <xsd:element ref="ns3:MediaServiceDateTaken" minOccurs="0"/>
                <xsd:element ref="ns3:MediaServiceGenerationTime" minOccurs="0"/>
                <xsd:element ref="ns3:MediaServiceEventHashCode" minOccurs="0"/>
                <xsd:element ref="ns3:MediaLengthInSeconds" minOccurs="0"/>
                <xsd:element ref="ns3:MediaServiceLocation" minOccurs="0"/>
                <xsd:element ref="ns3:lcf76f155ced4ddcb4097134ff3c332f" minOccurs="0"/>
                <xsd:element ref="ns2:TaxCatchAll" minOccurs="0"/>
                <xsd:element ref="ns3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332ae16-9a73-4423-a077-1040c4bb9301" elementFormDefault="qualified">
    <xsd:import namespace="http://schemas.microsoft.com/office/2006/documentManagement/types"/>
    <xsd:import namespace="http://schemas.microsoft.com/office/infopath/2007/PartnerControls"/>
    <xsd:element name="MigrationSourceID" ma:index="8" nillable="true" ma:displayName="MigrationSourceID" ma:internalName="MigrationSourceID" ma:readOnly="true">
      <xsd:simpleType>
        <xsd:restriction base="dms:Text"/>
      </xsd:simpleType>
    </xsd:element>
    <xsd:element name="TaxCatchAll" ma:index="19" nillable="true" ma:displayName="Taxonomy Catch All Column" ma:hidden="true" ma:list="{fa9d5ed1-ae44-4d76-8231-ea220c149c23}" ma:internalName="TaxCatchAll" ma:showField="CatchAllData" ma:web="3332ae16-9a73-4423-a077-1040c4bb930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68885b2-4d4d-4edc-82f8-fe0da42dd3f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5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16" nillable="true" ma:displayName="Location" ma:indexed="true" ma:internalName="MediaServiceLocation" ma:readOnly="true">
      <xsd:simpleType>
        <xsd:restriction base="dms:Text"/>
      </xsd:simpleType>
    </xsd:element>
    <xsd:element name="lcf76f155ced4ddcb4097134ff3c332f" ma:index="18" nillable="true" ma:taxonomy="true" ma:internalName="lcf76f155ced4ddcb4097134ff3c332f" ma:taxonomyFieldName="MediaServiceImageTags" ma:displayName="Image Tags" ma:readOnly="false" ma:fieldId="{5cf76f15-5ced-4ddc-b409-7134ff3c332f}" ma:taxonomyMulti="true" ma:sspId="e27a6be2-2418-46d2-9ce9-90926f7ed167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20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3332ae16-9a73-4423-a077-1040c4bb9301" xsi:nil="true"/>
    <lcf76f155ced4ddcb4097134ff3c332f xmlns="c68885b2-4d4d-4edc-82f8-fe0da42dd3f2">
      <Terms xmlns="http://schemas.microsoft.com/office/infopath/2007/PartnerControls"/>
    </lcf76f155ced4ddcb4097134ff3c332f>
  </documentManagement>
</p:properties>
</file>

<file path=customXml/item4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MGGBTdkn9ytDUJphPL4SW8a3VNw==">CgMxLjA4AHIhMVBsWXdpZ2p6U19CUzJJUlVEVTA5OGR3c2N6eXFNVlJL</go:docsCustomData>
</go:gDocsCustomXmlDataStorage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1EA85F5-6AC7-4EF9-A8B0-43DB342415A1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8883A371-97E7-481E-BBA2-556DB3CA2F0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332ae16-9a73-4423-a077-1040c4bb9301"/>
    <ds:schemaRef ds:uri="c68885b2-4d4d-4edc-82f8-fe0da42dd3f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EB9F0A23-2010-456E-9969-263327C01777}">
  <ds:schemaRefs>
    <ds:schemaRef ds:uri="http://schemas.microsoft.com/office/2006/metadata/properties"/>
    <ds:schemaRef ds:uri="http://schemas.microsoft.com/office/infopath/2007/PartnerControls"/>
    <ds:schemaRef ds:uri="3332ae16-9a73-4423-a077-1040c4bb9301"/>
    <ds:schemaRef ds:uri="c68885b2-4d4d-4edc-82f8-fe0da42dd3f2"/>
  </ds:schemaRefs>
</ds:datastoreItem>
</file>

<file path=customXml/itemProps4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customXml/itemProps5.xml><?xml version="1.0" encoding="utf-8"?>
<ds:datastoreItem xmlns:ds="http://schemas.openxmlformats.org/officeDocument/2006/customXml" ds:itemID="{5F3B1784-5CFF-469A-9231-089C6795760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2</Pages>
  <Words>518</Words>
  <Characters>3061</Characters>
  <Application>Microsoft Office Word</Application>
  <DocSecurity>0</DocSecurity>
  <Lines>25</Lines>
  <Paragraphs>7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Vysloužilová Martina</dc:creator>
  <cp:lastModifiedBy>Martina Vysloužilová</cp:lastModifiedBy>
  <cp:revision>7</cp:revision>
  <dcterms:created xsi:type="dcterms:W3CDTF">2025-11-03T10:14:00Z</dcterms:created>
  <dcterms:modified xsi:type="dcterms:W3CDTF">2025-11-05T06:10:00Z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0x010100E986D7C3944D4246ADF72E868E46E737</vt:lpwstr>
  </property>
  <property fmtid="{D5CDD505-2E9C-101B-9397-08002B2CF9AE}" pid="3" name="Order">
    <vt:r8>2900</vt:r8>
  </property>
  <property fmtid="{D5CDD505-2E9C-101B-9397-08002B2CF9AE}" pid="4" name="MediaServiceImageTags">
    <vt:lpwstr/>
  </property>
</Properties>
</file>